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165C" w14:textId="5F3E1339" w:rsidR="00B17F0B" w:rsidRDefault="00162197" w:rsidP="00317AFF">
      <w:pPr>
        <w:pStyle w:val="a4"/>
        <w:spacing w:before="120" w:after="120"/>
        <w:contextualSpacing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МТС</w:t>
      </w:r>
      <w:r w:rsidR="002878DF" w:rsidRPr="00205375">
        <w:rPr>
          <w:rFonts w:ascii="Times New Roman" w:hAnsi="Times New Roman" w:cs="Times New Roman"/>
          <w:b/>
          <w:bCs/>
          <w:sz w:val="32"/>
          <w:szCs w:val="32"/>
        </w:rPr>
        <w:t xml:space="preserve"> информирует владельцев Еврооблигаций 2023 о предстоящей процедуре получения согласия держателей </w:t>
      </w:r>
      <w:r w:rsidR="00205375">
        <w:rPr>
          <w:rFonts w:ascii="Times New Roman" w:hAnsi="Times New Roman" w:cs="Times New Roman"/>
          <w:b/>
          <w:bCs/>
          <w:sz w:val="32"/>
          <w:szCs w:val="32"/>
        </w:rPr>
        <w:t>Евро</w:t>
      </w:r>
      <w:r w:rsidR="002878DF" w:rsidRPr="00205375">
        <w:rPr>
          <w:rFonts w:ascii="Times New Roman" w:hAnsi="Times New Roman" w:cs="Times New Roman"/>
          <w:b/>
          <w:bCs/>
          <w:sz w:val="32"/>
          <w:szCs w:val="32"/>
        </w:rPr>
        <w:t>облигаций</w:t>
      </w:r>
    </w:p>
    <w:p w14:paraId="5249ABE1" w14:textId="5CC2B0B7" w:rsidR="00904153" w:rsidRPr="00904153" w:rsidRDefault="00904153" w:rsidP="00904153"/>
    <w:p w14:paraId="7D15DAC8" w14:textId="4AB311B7" w:rsidR="007C2184" w:rsidRDefault="007C2184" w:rsidP="007C218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ПАО МТС</w:t>
      </w:r>
      <w:r w:rsidRPr="00147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информирует владельцев </w:t>
      </w:r>
      <w:r w:rsidRPr="00147626">
        <w:rPr>
          <w:rFonts w:ascii="Times New Roman" w:hAnsi="Times New Roman" w:cs="Times New Roman"/>
        </w:rPr>
        <w:t>еврооблигаци</w:t>
      </w:r>
      <w:r>
        <w:rPr>
          <w:rFonts w:ascii="Times New Roman" w:hAnsi="Times New Roman" w:cs="Times New Roman"/>
        </w:rPr>
        <w:t>й</w:t>
      </w:r>
      <w:r w:rsidRPr="00147626">
        <w:rPr>
          <w:rFonts w:ascii="Times New Roman" w:hAnsi="Times New Roman" w:cs="Times New Roman"/>
        </w:rPr>
        <w:t xml:space="preserve"> со сроком погашения в 2023 году, выпущенным </w:t>
      </w:r>
      <w:r w:rsidR="0088122E">
        <w:rPr>
          <w:rFonts w:ascii="Times New Roman" w:hAnsi="Times New Roman" w:cs="Times New Roman"/>
        </w:rPr>
        <w:t xml:space="preserve">со </w:t>
      </w:r>
      <w:r w:rsidRPr="00147626">
        <w:rPr>
          <w:rFonts w:ascii="Times New Roman" w:hAnsi="Times New Roman" w:cs="Times New Roman"/>
        </w:rPr>
        <w:t>ставк</w:t>
      </w:r>
      <w:r w:rsidR="0088122E">
        <w:rPr>
          <w:rFonts w:ascii="Times New Roman" w:hAnsi="Times New Roman" w:cs="Times New Roman"/>
        </w:rPr>
        <w:t xml:space="preserve">ой </w:t>
      </w:r>
      <w:r w:rsidRPr="00147626">
        <w:rPr>
          <w:rFonts w:ascii="Times New Roman" w:hAnsi="Times New Roman" w:cs="Times New Roman"/>
        </w:rPr>
        <w:t>5%</w:t>
      </w:r>
      <w:r w:rsidR="0088122E">
        <w:rPr>
          <w:rFonts w:ascii="Times New Roman" w:hAnsi="Times New Roman" w:cs="Times New Roman"/>
        </w:rPr>
        <w:t xml:space="preserve"> годовых</w:t>
      </w:r>
      <w:r w:rsidR="0088122E" w:rsidRPr="0060440A">
        <w:rPr>
          <w:rFonts w:ascii="Times New Roman" w:hAnsi="Times New Roman" w:cs="Times New Roman"/>
        </w:rPr>
        <w:t xml:space="preserve">, </w:t>
      </w:r>
      <w:r w:rsidRPr="00147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147626">
        <w:rPr>
          <w:rFonts w:ascii="Times New Roman" w:hAnsi="Times New Roman" w:cs="Times New Roman"/>
        </w:rPr>
        <w:t xml:space="preserve"> </w:t>
      </w:r>
      <w:r w:rsidRPr="0070474C">
        <w:rPr>
          <w:rFonts w:ascii="Times New Roman" w:hAnsi="Times New Roman" w:cs="Times New Roman"/>
        </w:rPr>
        <w:t xml:space="preserve">предстоящей процедуре получения согласия держателей </w:t>
      </w:r>
      <w:r>
        <w:rPr>
          <w:rFonts w:ascii="Times New Roman" w:hAnsi="Times New Roman" w:cs="Times New Roman"/>
        </w:rPr>
        <w:t>Евроо</w:t>
      </w:r>
      <w:r w:rsidRPr="0070474C">
        <w:rPr>
          <w:rFonts w:ascii="Times New Roman" w:hAnsi="Times New Roman" w:cs="Times New Roman"/>
        </w:rPr>
        <w:t>блигаций</w:t>
      </w:r>
      <w:r>
        <w:rPr>
          <w:rFonts w:ascii="Times New Roman" w:hAnsi="Times New Roman" w:cs="Times New Roman"/>
        </w:rPr>
        <w:t xml:space="preserve"> (</w:t>
      </w:r>
      <w:r w:rsidRPr="0070474C">
        <w:rPr>
          <w:rFonts w:ascii="Times New Roman" w:hAnsi="Times New Roman" w:cs="Times New Roman"/>
          <w:i/>
          <w:iCs/>
          <w:lang w:val="en-US"/>
        </w:rPr>
        <w:t>consent</w:t>
      </w:r>
      <w:r w:rsidRPr="0070474C">
        <w:rPr>
          <w:rFonts w:ascii="Times New Roman" w:hAnsi="Times New Roman" w:cs="Times New Roman"/>
          <w:i/>
          <w:iCs/>
        </w:rPr>
        <w:t xml:space="preserve"> </w:t>
      </w:r>
      <w:r w:rsidRPr="0070474C">
        <w:rPr>
          <w:rFonts w:ascii="Times New Roman" w:hAnsi="Times New Roman" w:cs="Times New Roman"/>
          <w:i/>
          <w:iCs/>
          <w:lang w:val="en-US"/>
        </w:rPr>
        <w:t>solicitation</w:t>
      </w:r>
      <w:r>
        <w:rPr>
          <w:rFonts w:ascii="Times New Roman" w:hAnsi="Times New Roman" w:cs="Times New Roman"/>
        </w:rPr>
        <w:t xml:space="preserve">). </w:t>
      </w:r>
    </w:p>
    <w:p w14:paraId="4A77337A" w14:textId="48BDD083" w:rsidR="007C2184" w:rsidRPr="0087639D" w:rsidRDefault="007C2184" w:rsidP="007C218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шаг вызван необходимостью</w:t>
      </w:r>
      <w:r w:rsidR="0088122E" w:rsidRPr="0060440A">
        <w:rPr>
          <w:rFonts w:ascii="Times New Roman" w:hAnsi="Times New Roman" w:cs="Times New Roman"/>
        </w:rPr>
        <w:t xml:space="preserve">, </w:t>
      </w:r>
      <w:r w:rsidR="0088122E">
        <w:rPr>
          <w:rFonts w:ascii="Times New Roman" w:hAnsi="Times New Roman" w:cs="Times New Roman"/>
          <w:lang w:val="en-GB"/>
        </w:rPr>
        <w:t>c</w:t>
      </w:r>
      <w:r w:rsidR="0088122E">
        <w:rPr>
          <w:rFonts w:ascii="Times New Roman" w:hAnsi="Times New Roman" w:cs="Times New Roman"/>
        </w:rPr>
        <w:t>реди прочего,</w:t>
      </w:r>
      <w:r>
        <w:rPr>
          <w:rFonts w:ascii="Times New Roman" w:hAnsi="Times New Roman" w:cs="Times New Roman"/>
        </w:rPr>
        <w:t xml:space="preserve"> обеспечить Компанию </w:t>
      </w:r>
      <w:r w:rsidRPr="0087639D">
        <w:rPr>
          <w:rFonts w:ascii="Times New Roman" w:hAnsi="Times New Roman" w:cs="Times New Roman"/>
        </w:rPr>
        <w:t>боль</w:t>
      </w:r>
      <w:r>
        <w:rPr>
          <w:rFonts w:ascii="Times New Roman" w:hAnsi="Times New Roman" w:cs="Times New Roman"/>
        </w:rPr>
        <w:t>шей</w:t>
      </w:r>
      <w:r w:rsidRPr="0087639D">
        <w:rPr>
          <w:rFonts w:ascii="Times New Roman" w:hAnsi="Times New Roman" w:cs="Times New Roman"/>
        </w:rPr>
        <w:t xml:space="preserve"> гибкость</w:t>
      </w:r>
      <w:r>
        <w:rPr>
          <w:rFonts w:ascii="Times New Roman" w:hAnsi="Times New Roman" w:cs="Times New Roman"/>
        </w:rPr>
        <w:t>ю</w:t>
      </w:r>
      <w:r w:rsidRPr="0087639D">
        <w:rPr>
          <w:rFonts w:ascii="Times New Roman" w:hAnsi="Times New Roman" w:cs="Times New Roman"/>
        </w:rPr>
        <w:t xml:space="preserve"> для </w:t>
      </w:r>
      <w:r w:rsidRPr="00855E2B">
        <w:rPr>
          <w:rFonts w:ascii="Times New Roman" w:hAnsi="Times New Roman" w:cs="Times New Roman"/>
        </w:rPr>
        <w:t>выполнения своих обязательств по Облигациям</w:t>
      </w:r>
      <w:r w:rsidRPr="0087639D">
        <w:rPr>
          <w:rFonts w:ascii="Times New Roman" w:hAnsi="Times New Roman" w:cs="Times New Roman"/>
        </w:rPr>
        <w:t xml:space="preserve"> в быстро развивающейся и резко меняющейся обстановке.</w:t>
      </w:r>
      <w:r>
        <w:rPr>
          <w:rFonts w:ascii="Times New Roman" w:hAnsi="Times New Roman" w:cs="Times New Roman"/>
        </w:rPr>
        <w:t xml:space="preserve">  </w:t>
      </w:r>
    </w:p>
    <w:p w14:paraId="59FE9CDF" w14:textId="07926D6F" w:rsidR="007C2184" w:rsidRDefault="007C2184" w:rsidP="007C2184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процедуры созыва </w:t>
      </w:r>
      <w:r w:rsidR="0088122E">
        <w:rPr>
          <w:rFonts w:ascii="Times New Roman" w:hAnsi="Times New Roman" w:cs="Times New Roman"/>
        </w:rPr>
        <w:t xml:space="preserve">собрания </w:t>
      </w:r>
      <w:r>
        <w:rPr>
          <w:rFonts w:ascii="Times New Roman" w:hAnsi="Times New Roman" w:cs="Times New Roman"/>
        </w:rPr>
        <w:t>владельцев Еврооблигаций Компания планирует запросить согласие владельцев Еврооблигаций на следующие изменения:</w:t>
      </w:r>
    </w:p>
    <w:p w14:paraId="17D4F0C7" w14:textId="77777777" w:rsidR="007C2184" w:rsidRDefault="007C2184" w:rsidP="007C218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F25CCFF" w14:textId="77777777" w:rsidR="007C2184" w:rsidRDefault="007C2184" w:rsidP="007C2184">
      <w:pPr>
        <w:pStyle w:val="a3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  <w:sectPr w:rsidR="007C2184" w:rsidSect="00317A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8363026" w14:textId="2F327C86" w:rsidR="007C2184" w:rsidRDefault="0088122E" w:rsidP="007C2184">
      <w:pPr>
        <w:pStyle w:val="a3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7C2184">
        <w:rPr>
          <w:sz w:val="22"/>
          <w:szCs w:val="22"/>
        </w:rPr>
        <w:t>зменения порядка платежей</w:t>
      </w:r>
      <w:r w:rsidR="007C2184" w:rsidRPr="001F251D">
        <w:rPr>
          <w:sz w:val="22"/>
          <w:szCs w:val="22"/>
        </w:rPr>
        <w:t>;</w:t>
      </w:r>
    </w:p>
    <w:p w14:paraId="61E1EFA7" w14:textId="77777777" w:rsidR="007C2184" w:rsidRDefault="007C2184" w:rsidP="007C218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3B3CF4E" w14:textId="77777777" w:rsidR="007C2184" w:rsidRPr="0088122E" w:rsidRDefault="007C2184" w:rsidP="007C2184">
      <w:pPr>
        <w:pStyle w:val="a3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1F251D">
        <w:rPr>
          <w:sz w:val="22"/>
          <w:szCs w:val="22"/>
        </w:rPr>
        <w:t>азначение</w:t>
      </w:r>
      <w:r w:rsidRPr="00C221BC">
        <w:rPr>
          <w:sz w:val="22"/>
          <w:szCs w:val="22"/>
        </w:rPr>
        <w:t xml:space="preserve"> Legal Capital Investor Services</w:t>
      </w:r>
      <w:r w:rsidRPr="001F251D">
        <w:rPr>
          <w:sz w:val="22"/>
          <w:szCs w:val="22"/>
        </w:rPr>
        <w:t xml:space="preserve"> в качестве</w:t>
      </w:r>
      <w:r w:rsidRPr="0088122E">
        <w:rPr>
          <w:sz w:val="22"/>
          <w:szCs w:val="22"/>
        </w:rPr>
        <w:t xml:space="preserve"> нового Трасти;</w:t>
      </w:r>
    </w:p>
    <w:p w14:paraId="1424C3EC" w14:textId="3EDFF9C5" w:rsidR="007C2184" w:rsidRPr="0088122E" w:rsidRDefault="00151064" w:rsidP="007C2184">
      <w:pPr>
        <w:pStyle w:val="a3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7C2184" w:rsidRPr="0088122E">
        <w:rPr>
          <w:sz w:val="22"/>
          <w:szCs w:val="22"/>
        </w:rPr>
        <w:t>родление платежных периодов;</w:t>
      </w:r>
    </w:p>
    <w:p w14:paraId="617CED61" w14:textId="77777777" w:rsidR="007C2184" w:rsidRPr="0088122E" w:rsidRDefault="007C2184" w:rsidP="007C2184">
      <w:pPr>
        <w:pStyle w:val="a3"/>
        <w:rPr>
          <w:sz w:val="22"/>
          <w:szCs w:val="22"/>
        </w:rPr>
      </w:pPr>
    </w:p>
    <w:p w14:paraId="7D934B2A" w14:textId="317DD348" w:rsidR="007C2184" w:rsidRPr="0088122E" w:rsidRDefault="00151064" w:rsidP="007C2184">
      <w:pPr>
        <w:pStyle w:val="a3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7C2184" w:rsidRPr="0088122E">
        <w:rPr>
          <w:sz w:val="22"/>
          <w:szCs w:val="22"/>
        </w:rPr>
        <w:t xml:space="preserve">прощенное погашение облигаций (для </w:t>
      </w:r>
      <w:r w:rsidR="007C2184" w:rsidRPr="0088122E">
        <w:rPr>
          <w:rFonts w:eastAsia="Tahoma"/>
          <w:color w:val="000000"/>
          <w:spacing w:val="-2"/>
          <w:sz w:val="22"/>
          <w:szCs w:val="22"/>
          <w:lang w:val="ru"/>
        </w:rPr>
        <w:t>лиц, не зарегистрированных на территории Российской Федерации)</w:t>
      </w:r>
      <w:r w:rsidR="007C2184" w:rsidRPr="0060440A">
        <w:rPr>
          <w:sz w:val="22"/>
          <w:szCs w:val="22"/>
        </w:rPr>
        <w:t>;</w:t>
      </w:r>
    </w:p>
    <w:p w14:paraId="517E53F2" w14:textId="77777777" w:rsidR="0088122E" w:rsidRPr="0088122E" w:rsidRDefault="0088122E" w:rsidP="0088122E">
      <w:pPr>
        <w:spacing w:before="120" w:after="120"/>
        <w:jc w:val="both"/>
      </w:pPr>
    </w:p>
    <w:p w14:paraId="10AB885E" w14:textId="7F6E7DFD" w:rsidR="00F830F7" w:rsidRPr="00151064" w:rsidRDefault="0088122E" w:rsidP="0060440A">
      <w:pPr>
        <w:pStyle w:val="a3"/>
        <w:numPr>
          <w:ilvl w:val="0"/>
          <w:numId w:val="4"/>
        </w:numPr>
        <w:spacing w:before="120" w:after="120"/>
        <w:jc w:val="both"/>
        <w:sectPr w:rsidR="00F830F7" w:rsidRPr="00151064" w:rsidSect="009349E0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60440A">
        <w:rPr>
          <w:sz w:val="22"/>
          <w:szCs w:val="22"/>
        </w:rPr>
        <w:t>наделение ПАО МТС полномочиями на осуществление действий, которы</w:t>
      </w:r>
      <w:r w:rsidR="00D449A5">
        <w:rPr>
          <w:sz w:val="22"/>
          <w:szCs w:val="22"/>
        </w:rPr>
        <w:t>е,</w:t>
      </w:r>
      <w:r w:rsidRPr="0060440A">
        <w:rPr>
          <w:sz w:val="22"/>
          <w:szCs w:val="22"/>
        </w:rPr>
        <w:t xml:space="preserve"> по условиям текущей документации</w:t>
      </w:r>
      <w:r w:rsidR="00D449A5">
        <w:rPr>
          <w:sz w:val="22"/>
          <w:szCs w:val="22"/>
        </w:rPr>
        <w:t>,</w:t>
      </w:r>
      <w:r w:rsidRPr="0060440A">
        <w:rPr>
          <w:sz w:val="22"/>
          <w:szCs w:val="22"/>
        </w:rPr>
        <w:t xml:space="preserve"> имеет право осуществлять только эмитент</w:t>
      </w:r>
    </w:p>
    <w:p w14:paraId="1F9B47BB" w14:textId="77777777" w:rsidR="007C2184" w:rsidRPr="001F251D" w:rsidRDefault="007C2184" w:rsidP="007C2184">
      <w:pPr>
        <w:pStyle w:val="a3"/>
        <w:spacing w:before="120" w:after="120"/>
        <w:jc w:val="both"/>
        <w:rPr>
          <w:sz w:val="22"/>
          <w:szCs w:val="22"/>
        </w:rPr>
      </w:pPr>
    </w:p>
    <w:p w14:paraId="231B92A6" w14:textId="77777777" w:rsidR="007C2184" w:rsidRDefault="007C2184" w:rsidP="007C2184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подробная информация по предлагаемым изменениям приведена в меморандуме о получении согласия (</w:t>
      </w:r>
      <w:r w:rsidRPr="001F251D">
        <w:rPr>
          <w:rFonts w:ascii="Times New Roman" w:hAnsi="Times New Roman" w:cs="Times New Roman"/>
          <w:i/>
          <w:iCs/>
        </w:rPr>
        <w:t>С</w:t>
      </w:r>
      <w:r w:rsidRPr="001F251D">
        <w:rPr>
          <w:rFonts w:ascii="Times New Roman" w:hAnsi="Times New Roman" w:cs="Times New Roman"/>
          <w:i/>
          <w:iCs/>
          <w:lang w:val="en-US"/>
        </w:rPr>
        <w:t>onsent</w:t>
      </w:r>
      <w:r w:rsidRPr="001F251D">
        <w:rPr>
          <w:rFonts w:ascii="Times New Roman" w:hAnsi="Times New Roman" w:cs="Times New Roman"/>
          <w:i/>
          <w:iCs/>
        </w:rPr>
        <w:t xml:space="preserve"> </w:t>
      </w:r>
      <w:r w:rsidRPr="001F251D">
        <w:rPr>
          <w:rFonts w:ascii="Times New Roman" w:hAnsi="Times New Roman" w:cs="Times New Roman"/>
          <w:i/>
          <w:iCs/>
          <w:lang w:val="en-US"/>
        </w:rPr>
        <w:t>Solicitation</w:t>
      </w:r>
      <w:r w:rsidRPr="001F251D">
        <w:rPr>
          <w:rFonts w:ascii="Times New Roman" w:hAnsi="Times New Roman" w:cs="Times New Roman"/>
          <w:i/>
          <w:iCs/>
        </w:rPr>
        <w:t xml:space="preserve"> </w:t>
      </w:r>
      <w:r w:rsidRPr="001F251D">
        <w:rPr>
          <w:rFonts w:ascii="Times New Roman" w:hAnsi="Times New Roman" w:cs="Times New Roman"/>
          <w:i/>
          <w:iCs/>
          <w:lang w:val="en-US"/>
        </w:rPr>
        <w:t>Memorandum</w:t>
      </w:r>
      <w:r>
        <w:rPr>
          <w:rFonts w:ascii="Times New Roman" w:hAnsi="Times New Roman" w:cs="Times New Roman"/>
        </w:rPr>
        <w:t>).</w:t>
      </w:r>
    </w:p>
    <w:p w14:paraId="73D5A93E" w14:textId="27339093" w:rsidR="007C2184" w:rsidRDefault="007C2184" w:rsidP="007C2184">
      <w:pPr>
        <w:spacing w:before="120" w:after="120"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Собрании могут голосовать владельцы Еврооблигаций по состоянию на </w:t>
      </w:r>
      <w:r w:rsidR="00D449A5">
        <w:rPr>
          <w:rFonts w:ascii="Times New Roman" w:hAnsi="Times New Roman" w:cs="Times New Roman"/>
        </w:rPr>
        <w:t>01</w:t>
      </w:r>
      <w:r w:rsidR="00604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Pr="004C5225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г. Для голосования на Собрании необходимо будет направить инструкцию и подтверждение владения Еврооблигациями Информационном и табуляционному агенту в период с </w:t>
      </w:r>
      <w:r w:rsidR="00D449A5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декабря</w:t>
      </w:r>
      <w:r w:rsidRPr="004C5225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г. по </w:t>
      </w:r>
      <w:r w:rsidR="00D449A5">
        <w:rPr>
          <w:rFonts w:ascii="Times New Roman" w:hAnsi="Times New Roman" w:cs="Times New Roman"/>
        </w:rPr>
        <w:t>09</w:t>
      </w:r>
      <w:r w:rsidR="00604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Pr="004C5225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г</w:t>
      </w:r>
      <w:r w:rsidR="0060440A">
        <w:rPr>
          <w:rFonts w:ascii="Times New Roman" w:hAnsi="Times New Roman" w:cs="Times New Roman"/>
        </w:rPr>
        <w:t>.</w:t>
      </w:r>
      <w:r w:rsidR="0088122E" w:rsidRPr="0060440A">
        <w:rPr>
          <w:rFonts w:ascii="Times New Roman" w:hAnsi="Times New Roman" w:cs="Times New Roman"/>
        </w:rPr>
        <w:t xml:space="preserve"> (1 </w:t>
      </w:r>
      <w:r w:rsidR="0088122E">
        <w:rPr>
          <w:rFonts w:ascii="Times New Roman" w:hAnsi="Times New Roman" w:cs="Times New Roman"/>
          <w:lang w:val="en-GB"/>
        </w:rPr>
        <w:t>pm</w:t>
      </w:r>
      <w:r w:rsidR="0088122E" w:rsidRPr="0060440A">
        <w:rPr>
          <w:rFonts w:ascii="Times New Roman" w:hAnsi="Times New Roman" w:cs="Times New Roman"/>
        </w:rPr>
        <w:t xml:space="preserve"> </w:t>
      </w:r>
      <w:r w:rsidR="0088122E">
        <w:rPr>
          <w:rFonts w:ascii="Times New Roman" w:hAnsi="Times New Roman" w:cs="Times New Roman"/>
          <w:lang w:val="en-GB"/>
        </w:rPr>
        <w:t>London</w:t>
      </w:r>
      <w:r w:rsidR="0088122E" w:rsidRPr="0060440A">
        <w:rPr>
          <w:rFonts w:ascii="Times New Roman" w:hAnsi="Times New Roman" w:cs="Times New Roman"/>
        </w:rPr>
        <w:t xml:space="preserve"> </w:t>
      </w:r>
      <w:r w:rsidR="0088122E">
        <w:rPr>
          <w:rFonts w:ascii="Times New Roman" w:hAnsi="Times New Roman" w:cs="Times New Roman"/>
          <w:lang w:val="en-GB"/>
        </w:rPr>
        <w:t>time</w:t>
      </w:r>
      <w:r w:rsidR="0088122E" w:rsidRPr="006044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5EDA57E4" w14:textId="796AC008" w:rsidR="007C2184" w:rsidRDefault="007C2184" w:rsidP="007C2184">
      <w:pPr>
        <w:spacing w:before="120" w:after="120" w:line="480" w:lineRule="auto"/>
        <w:ind w:firstLine="708"/>
        <w:jc w:val="both"/>
        <w:rPr>
          <w:rFonts w:ascii="Times New Roman" w:hAnsi="Times New Roman" w:cs="Times New Roman"/>
        </w:rPr>
      </w:pPr>
    </w:p>
    <w:p w14:paraId="30BE0947" w14:textId="77777777" w:rsidR="007C2184" w:rsidRPr="00BC003B" w:rsidRDefault="007C2184" w:rsidP="0060440A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14:paraId="61823A0B" w14:textId="77777777" w:rsidR="007C2184" w:rsidRPr="0059189E" w:rsidRDefault="007C2184" w:rsidP="007C218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Н</w:t>
      </w:r>
      <w:r w:rsidRPr="0059189E">
        <w:rPr>
          <w:rFonts w:ascii="Times New Roman" w:hAnsi="Times New Roman" w:cs="Times New Roman"/>
          <w:b/>
          <w:bCs/>
          <w:sz w:val="32"/>
          <w:szCs w:val="32"/>
        </w:rPr>
        <w:t>иже приведены ответы на наиболее часто задаваемые вопросы инвесторов (</w:t>
      </w:r>
      <w:r w:rsidRPr="0059189E">
        <w:rPr>
          <w:rFonts w:ascii="Times New Roman" w:hAnsi="Times New Roman" w:cs="Times New Roman"/>
          <w:b/>
          <w:bCs/>
          <w:sz w:val="32"/>
          <w:szCs w:val="32"/>
          <w:lang w:val="en-US"/>
        </w:rPr>
        <w:t>FAQ</w:t>
      </w:r>
      <w:r w:rsidRPr="0059189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BF9B32D" w14:textId="77777777" w:rsidR="007C2184" w:rsidRPr="0059189E" w:rsidRDefault="007C2184" w:rsidP="007C2184">
      <w:pPr>
        <w:jc w:val="center"/>
        <w:rPr>
          <w:sz w:val="32"/>
          <w:szCs w:val="32"/>
        </w:rPr>
      </w:pPr>
      <w:r w:rsidRPr="0059189E">
        <w:rPr>
          <w:rFonts w:ascii="Times New Roman" w:hAnsi="Times New Roman" w:cs="Times New Roman"/>
          <w:sz w:val="32"/>
          <w:szCs w:val="32"/>
          <w:lang w:val="en-US"/>
        </w:rPr>
        <w:t>***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7C2184" w14:paraId="19BA4D5C" w14:textId="77777777" w:rsidTr="000C3578">
        <w:tc>
          <w:tcPr>
            <w:tcW w:w="3964" w:type="dxa"/>
          </w:tcPr>
          <w:p w14:paraId="155BB6DE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 xml:space="preserve">Почему я не получаю купонный доход по еврооблигациям </w:t>
            </w:r>
            <w:r>
              <w:rPr>
                <w:rFonts w:ascii="Times New Roman" w:hAnsi="Times New Roman" w:cs="Times New Roman"/>
              </w:rPr>
              <w:t>ПАО МТС</w:t>
            </w:r>
            <w:r w:rsidRPr="002C0EC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596" w:type="dxa"/>
          </w:tcPr>
          <w:p w14:paraId="7A831D3D" w14:textId="22E8E62C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 xml:space="preserve">В связи с </w:t>
            </w:r>
            <w:r>
              <w:rPr>
                <w:rFonts w:ascii="Times New Roman" w:hAnsi="Times New Roman" w:cs="Times New Roman"/>
              </w:rPr>
              <w:t>санкциями, введенным в отношении НРД, платежи со стороны Эмитента/Заемщика не доходят до владельцев Еврооблигаций, хранящихся в НРД. Денежные средства, причитающиеся депонентам НРД</w:t>
            </w:r>
            <w:r w:rsidR="0088122E" w:rsidRPr="006044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остаются замороженными на счетах в </w:t>
            </w:r>
            <w:r>
              <w:rPr>
                <w:rFonts w:ascii="Times New Roman" w:hAnsi="Times New Roman" w:cs="Times New Roman"/>
                <w:lang w:val="en-US"/>
              </w:rPr>
              <w:t>Euroclear</w:t>
            </w:r>
            <w:r w:rsidRPr="005B72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Clearstream</w:t>
            </w:r>
            <w:r>
              <w:rPr>
                <w:rFonts w:ascii="Times New Roman" w:hAnsi="Times New Roman" w:cs="Times New Roman"/>
              </w:rPr>
              <w:t>, также сложности с зачисления</w:t>
            </w:r>
            <w:r w:rsidR="0088122E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испытывают депоненты российских депозитариев, имеющих прямые счета в западной инфраструктуре</w:t>
            </w:r>
            <w:r w:rsidRPr="00E35AA1">
              <w:rPr>
                <w:rFonts w:ascii="Times New Roman" w:hAnsi="Times New Roman" w:cs="Times New Roman"/>
              </w:rPr>
              <w:t>.</w:t>
            </w:r>
            <w:r w:rsidRPr="002C0EC7">
              <w:rPr>
                <w:rFonts w:ascii="Times New Roman" w:hAnsi="Times New Roman" w:cs="Times New Roman"/>
              </w:rPr>
              <w:t xml:space="preserve"> </w:t>
            </w:r>
          </w:p>
          <w:p w14:paraId="1305AF04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 xml:space="preserve">Такая проблема возникла у всех российских эмитентов еврооблигаций. </w:t>
            </w:r>
          </w:p>
          <w:p w14:paraId="5C17D7AF" w14:textId="66F76B96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МТС</w:t>
            </w:r>
            <w:r w:rsidRPr="002C0EC7">
              <w:rPr>
                <w:rFonts w:ascii="Times New Roman" w:hAnsi="Times New Roman" w:cs="Times New Roman"/>
              </w:rPr>
              <w:t>, добросовестно исполняя свои обязательства, направил платеж по выплате 18</w:t>
            </w:r>
            <w:r w:rsidR="0088122E" w:rsidRPr="0060440A">
              <w:rPr>
                <w:rFonts w:ascii="Times New Roman" w:hAnsi="Times New Roman" w:cs="Times New Roman"/>
              </w:rPr>
              <w:t>-</w:t>
            </w:r>
            <w:r w:rsidR="0088122E">
              <w:rPr>
                <w:rFonts w:ascii="Times New Roman" w:hAnsi="Times New Roman" w:cs="Times New Roman"/>
              </w:rPr>
              <w:t>го</w:t>
            </w:r>
            <w:r w:rsidRPr="002C0EC7">
              <w:rPr>
                <w:rFonts w:ascii="Times New Roman" w:hAnsi="Times New Roman" w:cs="Times New Roman"/>
              </w:rPr>
              <w:t xml:space="preserve"> купона депозитарию </w:t>
            </w:r>
            <w:r>
              <w:rPr>
                <w:rFonts w:ascii="Times New Roman" w:hAnsi="Times New Roman" w:cs="Times New Roman"/>
              </w:rPr>
              <w:t xml:space="preserve">в адрес платежного агента </w:t>
            </w:r>
            <w:r w:rsidRPr="00E35AA1">
              <w:rPr>
                <w:rFonts w:ascii="Times New Roman" w:hAnsi="Times New Roman" w:cs="Times New Roman"/>
              </w:rPr>
              <w:t xml:space="preserve">Deutsche Bank AG, London Branch </w:t>
            </w:r>
            <w:r w:rsidRPr="002C0EC7">
              <w:rPr>
                <w:rFonts w:ascii="Times New Roman" w:hAnsi="Times New Roman" w:cs="Times New Roman"/>
              </w:rPr>
              <w:t xml:space="preserve">для последующей выплаты держателям облигаций. </w:t>
            </w:r>
            <w:r>
              <w:rPr>
                <w:rFonts w:ascii="Times New Roman" w:hAnsi="Times New Roman" w:cs="Times New Roman"/>
              </w:rPr>
              <w:t>При этом, принимая во внимания режим ограничений</w:t>
            </w:r>
            <w:r w:rsidR="008812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(санкций) в отношении НРД</w:t>
            </w:r>
            <w:r w:rsidR="0088122E">
              <w:rPr>
                <w:rFonts w:ascii="Times New Roman" w:hAnsi="Times New Roman" w:cs="Times New Roman"/>
              </w:rPr>
              <w:t>,</w:t>
            </w:r>
            <w:r w:rsidR="00D449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 не дошел до владельцев облигаций, хранящих облигации внутри российской инфраструктуры.</w:t>
            </w:r>
          </w:p>
        </w:tc>
      </w:tr>
      <w:tr w:rsidR="007C2184" w14:paraId="568E5769" w14:textId="77777777" w:rsidTr="000C3578">
        <w:tc>
          <w:tcPr>
            <w:tcW w:w="3964" w:type="dxa"/>
          </w:tcPr>
          <w:p w14:paraId="1B3694C5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>Как выходить из сложившейся ситуации?</w:t>
            </w:r>
          </w:p>
        </w:tc>
        <w:tc>
          <w:tcPr>
            <w:tcW w:w="10596" w:type="dxa"/>
          </w:tcPr>
          <w:p w14:paraId="17F614F2" w14:textId="679BA6C1" w:rsidR="007C2184" w:rsidRPr="002C0EC7" w:rsidRDefault="007C2184" w:rsidP="00D449A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 xml:space="preserve">С учетом того, что санкционные ограничения могут продлиться существенное время, </w:t>
            </w:r>
            <w:r w:rsidR="0088122E">
              <w:rPr>
                <w:rFonts w:ascii="Times New Roman" w:hAnsi="Times New Roman" w:cs="Times New Roman"/>
              </w:rPr>
              <w:t>ПАО МТС</w:t>
            </w:r>
            <w:r w:rsidRPr="002C0EC7">
              <w:rPr>
                <w:rFonts w:ascii="Times New Roman" w:hAnsi="Times New Roman" w:cs="Times New Roman"/>
              </w:rPr>
              <w:t xml:space="preserve"> предлагает бондхолдерам принять изменения в документацию. Предложенные изменения позволят</w:t>
            </w:r>
            <w:r w:rsidR="0088122E">
              <w:rPr>
                <w:rFonts w:ascii="Times New Roman" w:hAnsi="Times New Roman" w:cs="Times New Roman"/>
              </w:rPr>
              <w:t>, среди прочего,</w:t>
            </w:r>
            <w:r w:rsidRPr="002C0EC7">
              <w:rPr>
                <w:rFonts w:ascii="Times New Roman" w:hAnsi="Times New Roman" w:cs="Times New Roman"/>
              </w:rPr>
              <w:t xml:space="preserve"> перейти </w:t>
            </w:r>
            <w:r>
              <w:rPr>
                <w:rFonts w:ascii="Times New Roman" w:hAnsi="Times New Roman" w:cs="Times New Roman"/>
              </w:rPr>
              <w:t>на прямой</w:t>
            </w:r>
            <w:r w:rsidRPr="002C0EC7">
              <w:rPr>
                <w:rFonts w:ascii="Times New Roman" w:hAnsi="Times New Roman" w:cs="Times New Roman"/>
              </w:rPr>
              <w:t xml:space="preserve"> режим оплаты по еврооблигациям, что откроет возможность </w:t>
            </w:r>
            <w:r w:rsidR="00D449A5" w:rsidRPr="002C0EC7">
              <w:rPr>
                <w:rFonts w:ascii="Times New Roman" w:hAnsi="Times New Roman" w:cs="Times New Roman"/>
              </w:rPr>
              <w:t xml:space="preserve">владельцам облигаций </w:t>
            </w:r>
            <w:r w:rsidRPr="002C0EC7">
              <w:rPr>
                <w:rFonts w:ascii="Times New Roman" w:hAnsi="Times New Roman" w:cs="Times New Roman"/>
              </w:rPr>
              <w:t>получать  денежные средства</w:t>
            </w:r>
            <w:r>
              <w:rPr>
                <w:rFonts w:ascii="Times New Roman" w:hAnsi="Times New Roman" w:cs="Times New Roman"/>
              </w:rPr>
              <w:t xml:space="preserve"> по текущем купонам и погашению номинала</w:t>
            </w:r>
            <w:r w:rsidRPr="002C0EC7">
              <w:rPr>
                <w:rFonts w:ascii="Times New Roman" w:hAnsi="Times New Roman" w:cs="Times New Roman"/>
              </w:rPr>
              <w:t>.</w:t>
            </w:r>
          </w:p>
        </w:tc>
      </w:tr>
      <w:tr w:rsidR="007C2184" w14:paraId="7A041F97" w14:textId="77777777" w:rsidTr="000C3578">
        <w:tc>
          <w:tcPr>
            <w:tcW w:w="3964" w:type="dxa"/>
          </w:tcPr>
          <w:p w14:paraId="2DBC4CA2" w14:textId="77777777" w:rsidR="007C2184" w:rsidRPr="00E7392A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E7392A">
              <w:rPr>
                <w:rFonts w:ascii="Times New Roman" w:hAnsi="Times New Roman" w:cs="Times New Roman"/>
              </w:rPr>
              <w:t xml:space="preserve">Соответствует ли процедура получения согласия инвесторов эмиссионной документации? Где прежний Трасти?  </w:t>
            </w:r>
          </w:p>
        </w:tc>
        <w:tc>
          <w:tcPr>
            <w:tcW w:w="10596" w:type="dxa"/>
          </w:tcPr>
          <w:p w14:paraId="292308AD" w14:textId="4A118FAE" w:rsidR="0088122E" w:rsidRPr="0088122E" w:rsidRDefault="0088122E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соответствует.</w:t>
            </w:r>
            <w:r w:rsidRPr="0060440A">
              <w:rPr>
                <w:rFonts w:ascii="Times New Roman" w:hAnsi="Times New Roman" w:cs="Times New Roman"/>
              </w:rPr>
              <w:t xml:space="preserve"> </w:t>
            </w:r>
            <w:r w:rsidRPr="00E7392A">
              <w:rPr>
                <w:rFonts w:ascii="Times New Roman" w:hAnsi="Times New Roman" w:cs="Times New Roman"/>
              </w:rPr>
              <w:t>Волеизъявление выражают инвесторы</w:t>
            </w:r>
            <w:r w:rsidR="00D449A5">
              <w:rPr>
                <w:rFonts w:ascii="Times New Roman" w:hAnsi="Times New Roman" w:cs="Times New Roman"/>
              </w:rPr>
              <w:t>,</w:t>
            </w:r>
            <w:r w:rsidRPr="00E7392A">
              <w:rPr>
                <w:rFonts w:ascii="Times New Roman" w:hAnsi="Times New Roman" w:cs="Times New Roman"/>
              </w:rPr>
              <w:t xml:space="preserve"> и они согласовывают или нет некоторые отклонения реализуемой процедуры от стандартных идеальных практик (путем принятия резолюции держателей, которая содержит отдельный пункт на этот счет), поскольку это </w:t>
            </w:r>
            <w:r w:rsidR="00D449A5">
              <w:rPr>
                <w:rFonts w:ascii="Times New Roman" w:hAnsi="Times New Roman" w:cs="Times New Roman"/>
              </w:rPr>
              <w:t>делается</w:t>
            </w:r>
            <w:r w:rsidRPr="00E7392A">
              <w:rPr>
                <w:rFonts w:ascii="Times New Roman" w:hAnsi="Times New Roman" w:cs="Times New Roman"/>
              </w:rPr>
              <w:t xml:space="preserve"> исключительно </w:t>
            </w:r>
            <w:r w:rsidR="00D449A5">
              <w:rPr>
                <w:rFonts w:ascii="Times New Roman" w:hAnsi="Times New Roman" w:cs="Times New Roman"/>
              </w:rPr>
              <w:t xml:space="preserve">в </w:t>
            </w:r>
            <w:r w:rsidRPr="00E7392A">
              <w:rPr>
                <w:rFonts w:ascii="Times New Roman" w:hAnsi="Times New Roman" w:cs="Times New Roman"/>
              </w:rPr>
              <w:t>интересах бондхолдеров, и их волеизъявление приоритетно как для эмитента, так и для закона.</w:t>
            </w:r>
          </w:p>
          <w:p w14:paraId="2BD4B580" w14:textId="1EC1E7D8" w:rsidR="007C2184" w:rsidRPr="0060440A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E7392A">
              <w:rPr>
                <w:rFonts w:ascii="Times New Roman" w:hAnsi="Times New Roman" w:cs="Times New Roman"/>
              </w:rPr>
              <w:t xml:space="preserve">В соответствии с документацией участие Трасти в собрании является их правом, но не обязанностью. </w:t>
            </w:r>
            <w:r w:rsidR="0088122E">
              <w:rPr>
                <w:rFonts w:ascii="Times New Roman" w:hAnsi="Times New Roman" w:cs="Times New Roman"/>
              </w:rPr>
              <w:t>Однако</w:t>
            </w:r>
            <w:r w:rsidR="00D449A5">
              <w:rPr>
                <w:rFonts w:ascii="Times New Roman" w:hAnsi="Times New Roman" w:cs="Times New Roman"/>
              </w:rPr>
              <w:t>,</w:t>
            </w:r>
            <w:r w:rsidR="0088122E">
              <w:rPr>
                <w:rFonts w:ascii="Times New Roman" w:hAnsi="Times New Roman" w:cs="Times New Roman"/>
              </w:rPr>
              <w:t xml:space="preserve"> в силу санкционных ограничений</w:t>
            </w:r>
            <w:r w:rsidR="00D449A5">
              <w:rPr>
                <w:rFonts w:ascii="Times New Roman" w:hAnsi="Times New Roman" w:cs="Times New Roman"/>
              </w:rPr>
              <w:t>,</w:t>
            </w:r>
            <w:r w:rsidR="0088122E">
              <w:rPr>
                <w:rFonts w:ascii="Times New Roman" w:hAnsi="Times New Roman" w:cs="Times New Roman"/>
              </w:rPr>
              <w:t xml:space="preserve"> возможность текущ</w:t>
            </w:r>
            <w:r w:rsidR="00D449A5">
              <w:rPr>
                <w:rFonts w:ascii="Times New Roman" w:hAnsi="Times New Roman" w:cs="Times New Roman"/>
              </w:rPr>
              <w:t>его</w:t>
            </w:r>
            <w:r w:rsidR="0088122E">
              <w:rPr>
                <w:rFonts w:ascii="Times New Roman" w:hAnsi="Times New Roman" w:cs="Times New Roman"/>
              </w:rPr>
              <w:t xml:space="preserve"> Трасти исполнять свои права и обязанности по документации крайне ограничена. В связи с этим ПАО МТС предлагает заменить текущего Трасти на </w:t>
            </w:r>
            <w:r w:rsidR="0088122E">
              <w:rPr>
                <w:rFonts w:ascii="Times New Roman" w:hAnsi="Times New Roman" w:cs="Times New Roman"/>
                <w:lang w:val="en-GB"/>
              </w:rPr>
              <w:t>LCPIS</w:t>
            </w:r>
            <w:r w:rsidR="0088122E" w:rsidRPr="0060440A">
              <w:rPr>
                <w:rFonts w:ascii="Times New Roman" w:hAnsi="Times New Roman" w:cs="Times New Roman"/>
              </w:rPr>
              <w:t>.</w:t>
            </w:r>
          </w:p>
          <w:p w14:paraId="31D2AB58" w14:textId="6BE1D15B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184" w14:paraId="55201F14" w14:textId="77777777" w:rsidTr="000C3578">
        <w:tc>
          <w:tcPr>
            <w:tcW w:w="3964" w:type="dxa"/>
          </w:tcPr>
          <w:p w14:paraId="6709EB5A" w14:textId="5FFD2ABD" w:rsidR="007C2184" w:rsidRPr="002C0EC7" w:rsidRDefault="007C2184" w:rsidP="00D449A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lastRenderedPageBreak/>
              <w:t xml:space="preserve">Как будут осуществляться выплаты по </w:t>
            </w:r>
            <w:r w:rsidR="00D449A5">
              <w:rPr>
                <w:rFonts w:ascii="Times New Roman" w:hAnsi="Times New Roman" w:cs="Times New Roman"/>
              </w:rPr>
              <w:t>19 и 20</w:t>
            </w:r>
            <w:r w:rsidR="00D449A5" w:rsidRPr="002C0EC7">
              <w:rPr>
                <w:rFonts w:ascii="Times New Roman" w:hAnsi="Times New Roman" w:cs="Times New Roman"/>
              </w:rPr>
              <w:t xml:space="preserve"> </w:t>
            </w:r>
            <w:r w:rsidRPr="002C0EC7">
              <w:rPr>
                <w:rFonts w:ascii="Times New Roman" w:hAnsi="Times New Roman" w:cs="Times New Roman"/>
              </w:rPr>
              <w:t>купонам в случае принятия резолюции?</w:t>
            </w:r>
          </w:p>
        </w:tc>
        <w:tc>
          <w:tcPr>
            <w:tcW w:w="10596" w:type="dxa"/>
          </w:tcPr>
          <w:p w14:paraId="0296B8D6" w14:textId="3233ECDD" w:rsidR="007C2184" w:rsidRDefault="007C2184" w:rsidP="0060440A">
            <w:pPr>
              <w:spacing w:before="174" w:after="120" w:line="312" w:lineRule="auto"/>
              <w:textAlignment w:val="baseline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 xml:space="preserve">У держателей </w:t>
            </w:r>
            <w:r w:rsidR="0088122E">
              <w:rPr>
                <w:rFonts w:ascii="Times New Roman" w:hAnsi="Times New Roman" w:cs="Times New Roman"/>
              </w:rPr>
              <w:t>Евроо</w:t>
            </w:r>
            <w:r w:rsidRPr="002C0EC7">
              <w:rPr>
                <w:rFonts w:ascii="Times New Roman" w:hAnsi="Times New Roman" w:cs="Times New Roman"/>
              </w:rPr>
              <w:t>блигаций будет право перейти на систему оплаты прямыми платежами.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47EA">
              <w:rPr>
                <w:rFonts w:ascii="Times New Roman" w:hAnsi="Times New Roman" w:cs="Times New Roman"/>
              </w:rPr>
              <w:t>С учетом особенностей, установленных в меморандуме, д</w:t>
            </w:r>
            <w:r>
              <w:rPr>
                <w:rFonts w:ascii="Times New Roman" w:hAnsi="Times New Roman" w:cs="Times New Roman"/>
              </w:rPr>
              <w:t>ержател</w:t>
            </w:r>
            <w:r w:rsidR="008812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Еврооблигаций, хранящие Еврооблигации в российской инфраструктуре, смогут получать денежные средства по текущим купонам и погашению в рублях в автоматическом режиме, </w:t>
            </w:r>
            <w:r w:rsidR="00D449A5">
              <w:rPr>
                <w:rFonts w:ascii="Times New Roman" w:hAnsi="Times New Roman" w:cs="Times New Roman"/>
              </w:rPr>
              <w:t xml:space="preserve">расчеты будут производиться </w:t>
            </w:r>
            <w:r>
              <w:rPr>
                <w:rFonts w:ascii="Times New Roman" w:hAnsi="Times New Roman" w:cs="Times New Roman"/>
              </w:rPr>
              <w:t>по курсу ЦБ на дату соответствующего платежа.</w:t>
            </w:r>
          </w:p>
          <w:p w14:paraId="6B3D94C0" w14:textId="0D129781" w:rsidR="007C2184" w:rsidRDefault="007C2184" w:rsidP="0060440A">
            <w:pPr>
              <w:spacing w:before="174" w:after="120" w:line="312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держателя Еврооблигаций </w:t>
            </w:r>
            <w:r w:rsidR="009240B5">
              <w:rPr>
                <w:rFonts w:ascii="Times New Roman" w:hAnsi="Times New Roman" w:cs="Times New Roman"/>
              </w:rPr>
              <w:t xml:space="preserve">также </w:t>
            </w:r>
            <w:r>
              <w:rPr>
                <w:rFonts w:ascii="Times New Roman" w:hAnsi="Times New Roman" w:cs="Times New Roman"/>
              </w:rPr>
              <w:t xml:space="preserve">будут вправе подать соответствующе заявления на осуществления прямых выплат в рублях, </w:t>
            </w:r>
            <w:r w:rsidR="009240B5">
              <w:rPr>
                <w:rFonts w:ascii="Times New Roman" w:hAnsi="Times New Roman" w:cs="Times New Roman"/>
              </w:rPr>
              <w:t>с расчетом</w:t>
            </w:r>
            <w:r>
              <w:rPr>
                <w:rFonts w:ascii="Times New Roman" w:hAnsi="Times New Roman" w:cs="Times New Roman"/>
              </w:rPr>
              <w:t xml:space="preserve"> по курсу ЦБ на дату соответствующего платежа.</w:t>
            </w:r>
          </w:p>
          <w:p w14:paraId="34806DA2" w14:textId="1D4AF2B4" w:rsidR="007C2184" w:rsidRPr="002C0EC7" w:rsidRDefault="007C2184" w:rsidP="0060440A">
            <w:pPr>
              <w:spacing w:before="174" w:after="120" w:line="312" w:lineRule="auto"/>
              <w:textAlignment w:val="baseline"/>
              <w:rPr>
                <w:rFonts w:ascii="Times New Roman" w:hAnsi="Times New Roman" w:cs="Times New Roman"/>
                <w:lang w:val="ru"/>
              </w:rPr>
            </w:pPr>
            <w:r>
              <w:rPr>
                <w:rFonts w:ascii="Times New Roman" w:hAnsi="Times New Roman" w:cs="Times New Roman"/>
              </w:rPr>
              <w:t xml:space="preserve">Платежи будут осуществлены Держателям Еврооблигаций на </w:t>
            </w:r>
            <w:r w:rsidRPr="002C0EC7">
              <w:rPr>
                <w:rFonts w:ascii="Times New Roman" w:hAnsi="Times New Roman" w:cs="Times New Roman"/>
                <w:lang w:val="ru"/>
              </w:rPr>
              <w:t xml:space="preserve">соответствующую дату </w:t>
            </w:r>
            <w:r w:rsidR="00F947EA">
              <w:rPr>
                <w:rFonts w:ascii="Times New Roman" w:hAnsi="Times New Roman" w:cs="Times New Roman"/>
                <w:lang w:val="ru"/>
              </w:rPr>
              <w:t xml:space="preserve">как более подробно указано в меморандуме. </w:t>
            </w:r>
          </w:p>
          <w:p w14:paraId="3DFAAF33" w14:textId="1589D7D6" w:rsidR="007C2184" w:rsidRPr="002C0EC7" w:rsidRDefault="007C2184" w:rsidP="00C404B8">
            <w:pPr>
              <w:spacing w:before="174" w:after="120" w:line="312" w:lineRule="auto"/>
              <w:textAlignment w:val="baseline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>Однако, у бондхолдеров останется право получения денежных средств в порядке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0EC7">
              <w:rPr>
                <w:rFonts w:ascii="Times New Roman" w:hAnsi="Times New Roman" w:cs="Times New Roman"/>
              </w:rPr>
              <w:t xml:space="preserve">предусмотренном в изначальной </w:t>
            </w:r>
            <w:bookmarkStart w:id="0" w:name="_GoBack"/>
            <w:bookmarkEnd w:id="0"/>
            <w:r w:rsidRPr="002C0EC7">
              <w:rPr>
                <w:rFonts w:ascii="Times New Roman" w:hAnsi="Times New Roman" w:cs="Times New Roman"/>
              </w:rPr>
              <w:t>документаци</w:t>
            </w:r>
            <w:r w:rsidR="009240B5">
              <w:rPr>
                <w:rFonts w:ascii="Times New Roman" w:hAnsi="Times New Roman" w:cs="Times New Roman"/>
              </w:rPr>
              <w:t>ей</w:t>
            </w:r>
            <w:r w:rsidRPr="002C0EC7">
              <w:rPr>
                <w:rFonts w:ascii="Times New Roman" w:hAnsi="Times New Roman" w:cs="Times New Roman"/>
              </w:rPr>
              <w:t>. Реализация данного права</w:t>
            </w:r>
            <w:r w:rsidR="009240B5">
              <w:rPr>
                <w:rFonts w:ascii="Times New Roman" w:hAnsi="Times New Roman" w:cs="Times New Roman"/>
              </w:rPr>
              <w:t>,</w:t>
            </w:r>
            <w:r w:rsidRPr="002C0EC7">
              <w:rPr>
                <w:rFonts w:ascii="Times New Roman" w:hAnsi="Times New Roman" w:cs="Times New Roman"/>
              </w:rPr>
              <w:t xml:space="preserve"> по известным причинам</w:t>
            </w:r>
            <w:r w:rsidR="009240B5">
              <w:rPr>
                <w:rFonts w:ascii="Times New Roman" w:hAnsi="Times New Roman" w:cs="Times New Roman"/>
              </w:rPr>
              <w:t>,</w:t>
            </w:r>
            <w:r w:rsidRPr="002C0EC7">
              <w:rPr>
                <w:rFonts w:ascii="Times New Roman" w:hAnsi="Times New Roman" w:cs="Times New Roman"/>
              </w:rPr>
              <w:t xml:space="preserve"> может столкнуться с существенными затруднениями, связанными с получением соответствующих разрешений у государственных органов и сложностями функционирования западной инфраструктуры</w:t>
            </w:r>
            <w:r w:rsidR="009240B5">
              <w:rPr>
                <w:rFonts w:ascii="Times New Roman" w:hAnsi="Times New Roman" w:cs="Times New Roman"/>
              </w:rPr>
              <w:t>.</w:t>
            </w:r>
            <w:r w:rsidRPr="002C0E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2184" w14:paraId="6E39430A" w14:textId="77777777" w:rsidTr="000C3578">
        <w:tc>
          <w:tcPr>
            <w:tcW w:w="3964" w:type="dxa"/>
          </w:tcPr>
          <w:p w14:paraId="4C551D27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>Как предлагаемые новые условия улучшат мое положение?</w:t>
            </w:r>
          </w:p>
        </w:tc>
        <w:tc>
          <w:tcPr>
            <w:tcW w:w="10596" w:type="dxa"/>
          </w:tcPr>
          <w:p w14:paraId="784C47AB" w14:textId="6429F199" w:rsidR="007C2184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 xml:space="preserve">Новые </w:t>
            </w:r>
            <w:r>
              <w:rPr>
                <w:rFonts w:ascii="Times New Roman" w:hAnsi="Times New Roman" w:cs="Times New Roman"/>
              </w:rPr>
              <w:t>условия</w:t>
            </w:r>
            <w:r w:rsidRPr="002C0EC7">
              <w:rPr>
                <w:rFonts w:ascii="Times New Roman" w:hAnsi="Times New Roman" w:cs="Times New Roman"/>
              </w:rPr>
              <w:t xml:space="preserve"> </w:t>
            </w:r>
            <w:r w:rsidR="009240B5">
              <w:rPr>
                <w:rFonts w:ascii="Times New Roman" w:hAnsi="Times New Roman" w:cs="Times New Roman"/>
              </w:rPr>
              <w:t xml:space="preserve">диверсифицируют способы получения </w:t>
            </w:r>
            <w:r>
              <w:rPr>
                <w:rFonts w:ascii="Times New Roman" w:hAnsi="Times New Roman" w:cs="Times New Roman"/>
              </w:rPr>
              <w:t>держателям</w:t>
            </w:r>
            <w:r w:rsidR="009240B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Еврооблигаций</w:t>
            </w:r>
            <w:r w:rsidRPr="002C0EC7">
              <w:rPr>
                <w:rFonts w:ascii="Times New Roman" w:hAnsi="Times New Roman" w:cs="Times New Roman"/>
              </w:rPr>
              <w:t xml:space="preserve"> денежны</w:t>
            </w:r>
            <w:r w:rsidR="009240B5">
              <w:rPr>
                <w:rFonts w:ascii="Times New Roman" w:hAnsi="Times New Roman" w:cs="Times New Roman"/>
              </w:rPr>
              <w:t>х</w:t>
            </w:r>
            <w:r w:rsidRPr="002C0EC7">
              <w:rPr>
                <w:rFonts w:ascii="Times New Roman" w:hAnsi="Times New Roman" w:cs="Times New Roman"/>
              </w:rPr>
              <w:t xml:space="preserve"> средств по купонному доходу и по погашению номинальной стоимости облигаци</w:t>
            </w:r>
            <w:r w:rsidR="009240B5">
              <w:rPr>
                <w:rFonts w:ascii="Times New Roman" w:hAnsi="Times New Roman" w:cs="Times New Roman"/>
              </w:rPr>
              <w:t>й</w:t>
            </w:r>
            <w:r w:rsidRPr="002C0EC7">
              <w:rPr>
                <w:rFonts w:ascii="Times New Roman" w:hAnsi="Times New Roman" w:cs="Times New Roman"/>
              </w:rPr>
              <w:t xml:space="preserve">. </w:t>
            </w:r>
          </w:p>
          <w:p w14:paraId="2166578B" w14:textId="179112CA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 xml:space="preserve">Предлагаемый </w:t>
            </w:r>
            <w:r>
              <w:rPr>
                <w:rFonts w:ascii="Times New Roman" w:hAnsi="Times New Roman" w:cs="Times New Roman"/>
              </w:rPr>
              <w:t xml:space="preserve">Замещающий </w:t>
            </w:r>
            <w:r w:rsidRPr="002C0EC7">
              <w:rPr>
                <w:rFonts w:ascii="Times New Roman" w:hAnsi="Times New Roman" w:cs="Times New Roman"/>
              </w:rPr>
              <w:t>Трасти Legal Capital Investor Services</w:t>
            </w:r>
            <w:r w:rsidR="00F947EA">
              <w:rPr>
                <w:rFonts w:ascii="Times New Roman" w:hAnsi="Times New Roman" w:cs="Times New Roman"/>
              </w:rPr>
              <w:t xml:space="preserve"> будет</w:t>
            </w:r>
            <w:r w:rsidRPr="002C0EC7">
              <w:rPr>
                <w:rFonts w:ascii="Times New Roman" w:hAnsi="Times New Roman" w:cs="Times New Roman"/>
              </w:rPr>
              <w:t xml:space="preserve"> </w:t>
            </w:r>
            <w:r w:rsidR="00F947EA" w:rsidRPr="002C0EC7">
              <w:rPr>
                <w:rFonts w:ascii="Times New Roman" w:hAnsi="Times New Roman" w:cs="Times New Roman"/>
              </w:rPr>
              <w:t>осуществля</w:t>
            </w:r>
            <w:r w:rsidR="00F947EA">
              <w:rPr>
                <w:rFonts w:ascii="Times New Roman" w:hAnsi="Times New Roman" w:cs="Times New Roman"/>
              </w:rPr>
              <w:t>ть</w:t>
            </w:r>
            <w:r w:rsidR="00F947EA" w:rsidRPr="002C0EC7">
              <w:rPr>
                <w:rFonts w:ascii="Times New Roman" w:hAnsi="Times New Roman" w:cs="Times New Roman"/>
              </w:rPr>
              <w:t xml:space="preserve"> </w:t>
            </w:r>
            <w:r w:rsidRPr="002C0EC7">
              <w:rPr>
                <w:rFonts w:ascii="Times New Roman" w:hAnsi="Times New Roman" w:cs="Times New Roman"/>
              </w:rPr>
              <w:t>непосредственный контроль за соблюдением прав держателей облигаций.</w:t>
            </w:r>
          </w:p>
        </w:tc>
      </w:tr>
      <w:tr w:rsidR="007C2184" w14:paraId="237448FE" w14:textId="77777777" w:rsidTr="000C3578">
        <w:tc>
          <w:tcPr>
            <w:tcW w:w="3964" w:type="dxa"/>
          </w:tcPr>
          <w:p w14:paraId="25CDC4C8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>Почему необходимо продление льготного периода?</w:t>
            </w:r>
          </w:p>
        </w:tc>
        <w:tc>
          <w:tcPr>
            <w:tcW w:w="10596" w:type="dxa"/>
          </w:tcPr>
          <w:p w14:paraId="6202E0BB" w14:textId="7D177AA9" w:rsidR="007C2184" w:rsidRPr="002C0EC7" w:rsidRDefault="007C2184" w:rsidP="009240B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C0EC7">
              <w:rPr>
                <w:rFonts w:ascii="Times New Roman" w:hAnsi="Times New Roman" w:cs="Times New Roman"/>
              </w:rPr>
              <w:t>С учетом того, что предлагаемый механизм прямой оплаты содержит условия (подробне</w:t>
            </w:r>
            <w:r w:rsidR="009240B5">
              <w:rPr>
                <w:rFonts w:ascii="Times New Roman" w:hAnsi="Times New Roman" w:cs="Times New Roman"/>
              </w:rPr>
              <w:t>е с условиями инвесторы могут ознакомится в</w:t>
            </w:r>
            <w:r w:rsidRPr="002C0EC7">
              <w:rPr>
                <w:rFonts w:ascii="Times New Roman" w:hAnsi="Times New Roman" w:cs="Times New Roman"/>
              </w:rPr>
              <w:t xml:space="preserve"> Меморандум</w:t>
            </w:r>
            <w:r w:rsidR="009240B5">
              <w:rPr>
                <w:rFonts w:ascii="Times New Roman" w:hAnsi="Times New Roman" w:cs="Times New Roman"/>
              </w:rPr>
              <w:t>е</w:t>
            </w:r>
            <w:r w:rsidRPr="002C0EC7">
              <w:rPr>
                <w:rFonts w:ascii="Times New Roman" w:hAnsi="Times New Roman" w:cs="Times New Roman"/>
              </w:rPr>
              <w:t>), требующие проверки представляем</w:t>
            </w:r>
            <w:r w:rsidR="009240B5">
              <w:rPr>
                <w:rFonts w:ascii="Times New Roman" w:hAnsi="Times New Roman" w:cs="Times New Roman"/>
              </w:rPr>
              <w:t>ой</w:t>
            </w:r>
            <w:r w:rsidRPr="002C0EC7">
              <w:rPr>
                <w:rFonts w:ascii="Times New Roman" w:hAnsi="Times New Roman" w:cs="Times New Roman"/>
              </w:rPr>
              <w:t xml:space="preserve"> держателями облигаций информации, и с учетом новизны предлагаемого механизма оплаты, </w:t>
            </w:r>
            <w:r>
              <w:rPr>
                <w:rFonts w:ascii="Times New Roman" w:hAnsi="Times New Roman" w:cs="Times New Roman"/>
              </w:rPr>
              <w:t>заемщик</w:t>
            </w:r>
            <w:r w:rsidRPr="002C0EC7">
              <w:rPr>
                <w:rFonts w:ascii="Times New Roman" w:hAnsi="Times New Roman" w:cs="Times New Roman"/>
              </w:rPr>
              <w:t xml:space="preserve"> в целях осуществления качественного контроля за соблюдением ново</w:t>
            </w:r>
            <w:r w:rsidR="009240B5">
              <w:rPr>
                <w:rFonts w:ascii="Times New Roman" w:hAnsi="Times New Roman" w:cs="Times New Roman"/>
              </w:rPr>
              <w:t>й</w:t>
            </w:r>
            <w:r w:rsidRPr="002C0EC7">
              <w:rPr>
                <w:rFonts w:ascii="Times New Roman" w:hAnsi="Times New Roman" w:cs="Times New Roman"/>
              </w:rPr>
              <w:t xml:space="preserve"> </w:t>
            </w:r>
            <w:r w:rsidR="009240B5">
              <w:rPr>
                <w:rFonts w:ascii="Times New Roman" w:hAnsi="Times New Roman" w:cs="Times New Roman"/>
              </w:rPr>
              <w:t>процедуры</w:t>
            </w:r>
            <w:r w:rsidRPr="002C0EC7">
              <w:rPr>
                <w:rFonts w:ascii="Times New Roman" w:hAnsi="Times New Roman" w:cs="Times New Roman"/>
              </w:rPr>
              <w:t xml:space="preserve"> оплаты запрашивает увеличение льготного период</w:t>
            </w:r>
            <w:r w:rsidRPr="00E7392A">
              <w:rPr>
                <w:rFonts w:ascii="Times New Roman" w:hAnsi="Times New Roman" w:cs="Times New Roman"/>
              </w:rPr>
              <w:t>а.</w:t>
            </w:r>
          </w:p>
        </w:tc>
      </w:tr>
      <w:tr w:rsidR="007C2184" w14:paraId="4721B368" w14:textId="77777777" w:rsidTr="000C3578">
        <w:tc>
          <w:tcPr>
            <w:tcW w:w="3964" w:type="dxa"/>
          </w:tcPr>
          <w:p w14:paraId="3F20F0B2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lastRenderedPageBreak/>
              <w:t>Что будет происходить с обслуживанием еврооблигаций в случае непринятия резолюции?</w:t>
            </w:r>
          </w:p>
        </w:tc>
        <w:tc>
          <w:tcPr>
            <w:tcW w:w="10596" w:type="dxa"/>
          </w:tcPr>
          <w:p w14:paraId="6DBEADE2" w14:textId="3816F09B" w:rsidR="007C2184" w:rsidRPr="002C0EC7" w:rsidRDefault="007C2184" w:rsidP="001C54A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C0EC7">
              <w:rPr>
                <w:rFonts w:ascii="Times New Roman" w:hAnsi="Times New Roman" w:cs="Times New Roman"/>
              </w:rPr>
              <w:t xml:space="preserve">омпания обязана соблюдать обязательные для нее требования российского законодательства. Такие требования предусматривают, что выплаты в пользу иностранных держателей бумаг могут иметь место только </w:t>
            </w:r>
            <w:r w:rsidR="009240B5">
              <w:rPr>
                <w:rFonts w:ascii="Times New Roman" w:hAnsi="Times New Roman" w:cs="Times New Roman"/>
              </w:rPr>
              <w:t>при условии</w:t>
            </w:r>
            <w:r w:rsidRPr="002C0EC7">
              <w:rPr>
                <w:rFonts w:ascii="Times New Roman" w:hAnsi="Times New Roman" w:cs="Times New Roman"/>
              </w:rPr>
              <w:t xml:space="preserve"> исполнения обязательств перед российскими держателями, при этом для осуществления выплат с использованием иностранной инфраструктуры требуется получить разрешения от российских регулирующих органов. За более подробной информацией о применимых российских и иностранных законодательных требованиях инвесторам рекомендуется обращаться к своим профессиональным консультантам.</w:t>
            </w:r>
          </w:p>
        </w:tc>
      </w:tr>
      <w:tr w:rsidR="007C2184" w14:paraId="0D9EE41B" w14:textId="77777777" w:rsidTr="000C3578">
        <w:tc>
          <w:tcPr>
            <w:tcW w:w="3964" w:type="dxa"/>
          </w:tcPr>
          <w:p w14:paraId="72EC83CE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>Что нужно чтобы проголосовать?</w:t>
            </w:r>
          </w:p>
        </w:tc>
        <w:tc>
          <w:tcPr>
            <w:tcW w:w="10596" w:type="dxa"/>
          </w:tcPr>
          <w:p w14:paraId="76896CAB" w14:textId="331C5905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 w:rsidRPr="002C0EC7">
              <w:rPr>
                <w:rFonts w:ascii="Times New Roman" w:hAnsi="Times New Roman" w:cs="Times New Roman"/>
              </w:rPr>
              <w:t>Необходимо полностью ознакомиться с текстом Меморандума</w:t>
            </w:r>
            <w:r>
              <w:rPr>
                <w:rFonts w:ascii="Times New Roman" w:hAnsi="Times New Roman" w:cs="Times New Roman"/>
              </w:rPr>
              <w:t>, который можно получит</w:t>
            </w:r>
            <w:r w:rsidR="009240B5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у информационного и табуляционного агента</w:t>
            </w:r>
            <w:r w:rsidRPr="002C0EC7">
              <w:rPr>
                <w:rFonts w:ascii="Times New Roman" w:hAnsi="Times New Roman" w:cs="Times New Roman"/>
              </w:rPr>
              <w:t xml:space="preserve">. </w:t>
            </w:r>
          </w:p>
          <w:p w14:paraId="111ADFA0" w14:textId="631947F8" w:rsidR="007C2184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Ознакомившись с текстом меморандума,</w:t>
            </w:r>
            <w:r w:rsidRPr="002C0EC7">
              <w:rPr>
                <w:rFonts w:ascii="Times New Roman" w:hAnsi="Times New Roman" w:cs="Times New Roman"/>
              </w:rPr>
              <w:t xml:space="preserve"> держатель </w:t>
            </w:r>
            <w:r>
              <w:rPr>
                <w:rFonts w:ascii="Times New Roman" w:hAnsi="Times New Roman" w:cs="Times New Roman"/>
              </w:rPr>
              <w:t>Евро</w:t>
            </w:r>
            <w:r w:rsidRPr="002C0EC7">
              <w:rPr>
                <w:rFonts w:ascii="Times New Roman" w:hAnsi="Times New Roman" w:cs="Times New Roman"/>
              </w:rPr>
              <w:t>облигации присылает информационному и табуляционному Агенту (Legal Capital Investor Services)</w:t>
            </w:r>
            <w:r>
              <w:rPr>
                <w:rFonts w:ascii="Times New Roman" w:hAnsi="Times New Roman" w:cs="Times New Roman"/>
              </w:rPr>
              <w:t xml:space="preserve"> по электронной почте</w:t>
            </w:r>
            <w:r w:rsidRPr="002C0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адресу: </w:t>
            </w:r>
            <w:r w:rsidRPr="002C0EC7">
              <w:rPr>
                <w:rFonts w:ascii="Times New Roman" w:hAnsi="Times New Roman" w:cs="Times New Roman"/>
              </w:rPr>
              <w:t>mts@lcpis.ru</w:t>
            </w:r>
            <w:r>
              <w:rPr>
                <w:rFonts w:ascii="Times New Roman" w:hAnsi="Times New Roman" w:cs="Times New Roman"/>
              </w:rPr>
              <w:t xml:space="preserve"> подписанную И</w:t>
            </w:r>
            <w:r w:rsidRPr="002C0EC7">
              <w:rPr>
                <w:rFonts w:ascii="Times New Roman" w:hAnsi="Times New Roman" w:cs="Times New Roman"/>
              </w:rPr>
              <w:t xml:space="preserve">нструкцию и документы, подтверждающие </w:t>
            </w:r>
            <w:r>
              <w:rPr>
                <w:rFonts w:ascii="Times New Roman" w:hAnsi="Times New Roman" w:cs="Times New Roman"/>
              </w:rPr>
              <w:t>права владения по Еврооблигациям на 01 декабря</w:t>
            </w:r>
            <w:r w:rsidRPr="004C5225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4F01A835" w14:textId="77777777" w:rsidR="007C2184" w:rsidRPr="002C0EC7" w:rsidRDefault="007C2184" w:rsidP="0060440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Подробности проведения собрания Вы можете уточнить у </w:t>
            </w:r>
            <w:r w:rsidRPr="002C0EC7">
              <w:rPr>
                <w:rFonts w:ascii="Times New Roman" w:hAnsi="Times New Roman" w:cs="Times New Roman"/>
              </w:rPr>
              <w:t>информационно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2C0EC7">
              <w:rPr>
                <w:rFonts w:ascii="Times New Roman" w:hAnsi="Times New Roman" w:cs="Times New Roman"/>
              </w:rPr>
              <w:t>и табуляционно</w:t>
            </w:r>
            <w:r>
              <w:rPr>
                <w:rFonts w:ascii="Times New Roman" w:hAnsi="Times New Roman" w:cs="Times New Roman"/>
              </w:rPr>
              <w:t>го</w:t>
            </w:r>
            <w:r w:rsidRPr="002C0EC7">
              <w:rPr>
                <w:rFonts w:ascii="Times New Roman" w:hAnsi="Times New Roman" w:cs="Times New Roman"/>
              </w:rPr>
              <w:t xml:space="preserve"> Агент</w:t>
            </w:r>
            <w:r>
              <w:rPr>
                <w:rFonts w:ascii="Times New Roman" w:hAnsi="Times New Roman" w:cs="Times New Roman"/>
              </w:rPr>
              <w:t>а</w:t>
            </w:r>
            <w:r w:rsidRPr="002C0EC7">
              <w:rPr>
                <w:rFonts w:ascii="Times New Roman" w:hAnsi="Times New Roman" w:cs="Times New Roman"/>
              </w:rPr>
              <w:t xml:space="preserve"> Legal Capital Investor Services</w:t>
            </w:r>
            <w:r>
              <w:rPr>
                <w:rFonts w:ascii="Times New Roman" w:hAnsi="Times New Roman" w:cs="Times New Roman"/>
              </w:rPr>
              <w:t xml:space="preserve"> по адресу: </w:t>
            </w:r>
            <w:hyperlink r:id="rId8" w:history="1">
              <w:r w:rsidRPr="00326211">
                <w:rPr>
                  <w:rStyle w:val="af6"/>
                  <w:rFonts w:ascii="Times New Roman" w:hAnsi="Times New Roman" w:cs="Times New Roman"/>
                </w:rPr>
                <w:t>mts@lcpis.ru</w:t>
              </w:r>
            </w:hyperlink>
            <w:r>
              <w:rPr>
                <w:rFonts w:ascii="Times New Roman" w:hAnsi="Times New Roman" w:cs="Times New Roman"/>
              </w:rPr>
              <w:t xml:space="preserve"> или телефону +7 495 122 05 17</w:t>
            </w:r>
          </w:p>
        </w:tc>
      </w:tr>
    </w:tbl>
    <w:p w14:paraId="25901E8A" w14:textId="3C632296" w:rsidR="009B5FCE" w:rsidRDefault="009B5FCE" w:rsidP="007C2184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sectPr w:rsidR="009B5FCE" w:rsidSect="00317AF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574E" w14:textId="77777777" w:rsidR="00447F26" w:rsidRDefault="00447F26" w:rsidP="002C73F7">
      <w:pPr>
        <w:spacing w:after="0" w:line="240" w:lineRule="auto"/>
      </w:pPr>
      <w:r>
        <w:separator/>
      </w:r>
    </w:p>
  </w:endnote>
  <w:endnote w:type="continuationSeparator" w:id="0">
    <w:p w14:paraId="700CBA8D" w14:textId="77777777" w:rsidR="00447F26" w:rsidRDefault="00447F26" w:rsidP="002C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B66F" w14:textId="77777777" w:rsidR="00447F26" w:rsidRDefault="00447F26" w:rsidP="002C73F7">
      <w:pPr>
        <w:spacing w:after="0" w:line="240" w:lineRule="auto"/>
      </w:pPr>
      <w:r>
        <w:separator/>
      </w:r>
    </w:p>
  </w:footnote>
  <w:footnote w:type="continuationSeparator" w:id="0">
    <w:p w14:paraId="11785DAD" w14:textId="77777777" w:rsidR="00447F26" w:rsidRDefault="00447F26" w:rsidP="002C7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F69"/>
    <w:multiLevelType w:val="multilevel"/>
    <w:tmpl w:val="6F0A57AA"/>
    <w:name w:val="Roman 2-(i)"/>
    <w:lvl w:ilvl="0">
      <w:start w:val="1"/>
      <w:numFmt w:val="lowerRoman"/>
      <w:pStyle w:val="Roman2-i"/>
      <w:lvlText w:val="(%1)"/>
      <w:lvlJc w:val="left"/>
      <w:pPr>
        <w:tabs>
          <w:tab w:val="num" w:pos="1199"/>
        </w:tabs>
        <w:ind w:left="1199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8C95E55"/>
    <w:multiLevelType w:val="hybridMultilevel"/>
    <w:tmpl w:val="6FC2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61043"/>
    <w:multiLevelType w:val="hybridMultilevel"/>
    <w:tmpl w:val="97C29AD0"/>
    <w:lvl w:ilvl="0" w:tplc="CB309E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CE"/>
    <w:rsid w:val="00045ADB"/>
    <w:rsid w:val="00096D26"/>
    <w:rsid w:val="000C0C5A"/>
    <w:rsid w:val="000F0868"/>
    <w:rsid w:val="000F71A7"/>
    <w:rsid w:val="001114FB"/>
    <w:rsid w:val="00147626"/>
    <w:rsid w:val="00151064"/>
    <w:rsid w:val="001563D2"/>
    <w:rsid w:val="00162197"/>
    <w:rsid w:val="001A5E11"/>
    <w:rsid w:val="001B1D23"/>
    <w:rsid w:val="001C20AA"/>
    <w:rsid w:val="001C54AF"/>
    <w:rsid w:val="001F251D"/>
    <w:rsid w:val="00205375"/>
    <w:rsid w:val="002630D7"/>
    <w:rsid w:val="002878DF"/>
    <w:rsid w:val="002B70A9"/>
    <w:rsid w:val="002C0EC7"/>
    <w:rsid w:val="002C24E7"/>
    <w:rsid w:val="002C73F7"/>
    <w:rsid w:val="002E58D1"/>
    <w:rsid w:val="002F1F91"/>
    <w:rsid w:val="00317AFF"/>
    <w:rsid w:val="003832A1"/>
    <w:rsid w:val="003C6E43"/>
    <w:rsid w:val="003E2E87"/>
    <w:rsid w:val="003F525E"/>
    <w:rsid w:val="00430FC2"/>
    <w:rsid w:val="004314CF"/>
    <w:rsid w:val="00436A56"/>
    <w:rsid w:val="00447F26"/>
    <w:rsid w:val="00463DDB"/>
    <w:rsid w:val="0048267E"/>
    <w:rsid w:val="004B2026"/>
    <w:rsid w:val="004C5225"/>
    <w:rsid w:val="004E6460"/>
    <w:rsid w:val="004F4418"/>
    <w:rsid w:val="00523B48"/>
    <w:rsid w:val="00572FAA"/>
    <w:rsid w:val="0059189E"/>
    <w:rsid w:val="00603D91"/>
    <w:rsid w:val="0060440A"/>
    <w:rsid w:val="006B08AA"/>
    <w:rsid w:val="006D0D44"/>
    <w:rsid w:val="006D2D73"/>
    <w:rsid w:val="006E358E"/>
    <w:rsid w:val="006F3D24"/>
    <w:rsid w:val="0070474C"/>
    <w:rsid w:val="00713D67"/>
    <w:rsid w:val="00720BFF"/>
    <w:rsid w:val="00725AA2"/>
    <w:rsid w:val="00745063"/>
    <w:rsid w:val="00783632"/>
    <w:rsid w:val="00784AC9"/>
    <w:rsid w:val="007A5073"/>
    <w:rsid w:val="007C2184"/>
    <w:rsid w:val="00855E2B"/>
    <w:rsid w:val="00865707"/>
    <w:rsid w:val="0087639D"/>
    <w:rsid w:val="0088122E"/>
    <w:rsid w:val="008843DE"/>
    <w:rsid w:val="008D375A"/>
    <w:rsid w:val="008D75B5"/>
    <w:rsid w:val="008E5BB3"/>
    <w:rsid w:val="00904153"/>
    <w:rsid w:val="009240B5"/>
    <w:rsid w:val="009349E0"/>
    <w:rsid w:val="00951E27"/>
    <w:rsid w:val="00953D0B"/>
    <w:rsid w:val="00987A2E"/>
    <w:rsid w:val="009A0D78"/>
    <w:rsid w:val="009B5FCE"/>
    <w:rsid w:val="009C2A0A"/>
    <w:rsid w:val="00A079D5"/>
    <w:rsid w:val="00A17956"/>
    <w:rsid w:val="00A26C11"/>
    <w:rsid w:val="00A6082D"/>
    <w:rsid w:val="00A620DB"/>
    <w:rsid w:val="00A75010"/>
    <w:rsid w:val="00AB3D01"/>
    <w:rsid w:val="00AF4AB5"/>
    <w:rsid w:val="00B17F0B"/>
    <w:rsid w:val="00B26185"/>
    <w:rsid w:val="00B7689D"/>
    <w:rsid w:val="00B95006"/>
    <w:rsid w:val="00BB3A75"/>
    <w:rsid w:val="00BC003B"/>
    <w:rsid w:val="00BF6690"/>
    <w:rsid w:val="00BF6C4D"/>
    <w:rsid w:val="00C067A4"/>
    <w:rsid w:val="00C221BC"/>
    <w:rsid w:val="00C30194"/>
    <w:rsid w:val="00C404B8"/>
    <w:rsid w:val="00C50142"/>
    <w:rsid w:val="00C83139"/>
    <w:rsid w:val="00C83182"/>
    <w:rsid w:val="00C966DA"/>
    <w:rsid w:val="00CC3678"/>
    <w:rsid w:val="00D054FF"/>
    <w:rsid w:val="00D0676C"/>
    <w:rsid w:val="00D449A5"/>
    <w:rsid w:val="00D60A1E"/>
    <w:rsid w:val="00D720BE"/>
    <w:rsid w:val="00DA7730"/>
    <w:rsid w:val="00DB78C6"/>
    <w:rsid w:val="00DC077C"/>
    <w:rsid w:val="00DF03CF"/>
    <w:rsid w:val="00E3299E"/>
    <w:rsid w:val="00E37607"/>
    <w:rsid w:val="00E7392A"/>
    <w:rsid w:val="00ED177B"/>
    <w:rsid w:val="00EF35E0"/>
    <w:rsid w:val="00F3172C"/>
    <w:rsid w:val="00F37ACC"/>
    <w:rsid w:val="00F432DA"/>
    <w:rsid w:val="00F50277"/>
    <w:rsid w:val="00F830F7"/>
    <w:rsid w:val="00F83E83"/>
    <w:rsid w:val="00F947EA"/>
    <w:rsid w:val="00F95D7F"/>
    <w:rsid w:val="00F97EBD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0439"/>
  <w15:chartTrackingRefBased/>
  <w15:docId w15:val="{F023463C-8EF0-4670-970D-D104A603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87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8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878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878DF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2878DF"/>
    <w:rPr>
      <w:b/>
      <w:bCs/>
    </w:rPr>
  </w:style>
  <w:style w:type="paragraph" w:customStyle="1" w:styleId="Roman2-i">
    <w:name w:val="Roman 2-(i)"/>
    <w:basedOn w:val="a"/>
    <w:rsid w:val="001F251D"/>
    <w:pPr>
      <w:numPr>
        <w:numId w:val="2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  <w:lang w:val="en-GB"/>
    </w:rPr>
  </w:style>
  <w:style w:type="paragraph" w:styleId="a9">
    <w:name w:val="Revision"/>
    <w:hidden/>
    <w:uiPriority w:val="99"/>
    <w:semiHidden/>
    <w:rsid w:val="004E646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C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73F7"/>
  </w:style>
  <w:style w:type="paragraph" w:styleId="ac">
    <w:name w:val="footer"/>
    <w:basedOn w:val="a"/>
    <w:link w:val="ad"/>
    <w:uiPriority w:val="99"/>
    <w:unhideWhenUsed/>
    <w:rsid w:val="002C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73F7"/>
  </w:style>
  <w:style w:type="character" w:styleId="ae">
    <w:name w:val="annotation reference"/>
    <w:basedOn w:val="a0"/>
    <w:uiPriority w:val="99"/>
    <w:semiHidden/>
    <w:unhideWhenUsed/>
    <w:rsid w:val="002C24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24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24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24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24E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C2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24E7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31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86570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6">
    <w:name w:val="Hyperlink"/>
    <w:basedOn w:val="a0"/>
    <w:uiPriority w:val="99"/>
    <w:unhideWhenUsed/>
    <w:rsid w:val="007C2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@lcp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FD8A-50AA-4D5B-A65F-BED40C3B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Морозова Екатерина Владимировна</cp:lastModifiedBy>
  <cp:revision>3</cp:revision>
  <cp:lastPrinted>2022-11-21T12:33:00Z</cp:lastPrinted>
  <dcterms:created xsi:type="dcterms:W3CDTF">2022-11-21T12:51:00Z</dcterms:created>
  <dcterms:modified xsi:type="dcterms:W3CDTF">2022-11-21T12:53:00Z</dcterms:modified>
</cp:coreProperties>
</file>